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3C852C11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C0A">
              <w:rPr>
                <w:rFonts w:asciiTheme="majorHAnsi" w:hAnsiTheme="majorHAnsi" w:cs="Arial"/>
                <w:b/>
                <w:sz w:val="18"/>
                <w:szCs w:val="18"/>
              </w:rPr>
              <w:t>Hemija prirodnih produkata</w:t>
            </w:r>
            <w:r w:rsidR="00875534">
              <w:rPr>
                <w:rFonts w:asciiTheme="majorHAnsi" w:hAnsiTheme="majorHAnsi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6362EBDB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75534">
              <w:rPr>
                <w:rFonts w:asciiTheme="majorHAnsi" w:hAnsiTheme="majorHAnsi" w:cs="Arial"/>
                <w:b/>
                <w:sz w:val="18"/>
                <w:szCs w:val="18"/>
              </w:rPr>
              <w:t>EH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59FF30A0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C0A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189E9F7C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C0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2A6F6D1D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992F8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992F8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2F5E59AD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C0A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751FF202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C0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5612A7B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C0A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3F5292B4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920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2D4919EB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920">
              <w:rPr>
                <w:rFonts w:asciiTheme="majorHAnsi" w:hAnsiTheme="majorHAnsi" w:cs="Arial"/>
                <w:b/>
                <w:sz w:val="18"/>
                <w:szCs w:val="18"/>
              </w:rPr>
              <w:t>117,25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5266A07C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C0A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0CE2DD3F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920">
              <w:rPr>
                <w:rFonts w:asciiTheme="majorHAnsi" w:hAnsiTheme="majorHAnsi" w:cs="Arial"/>
                <w:b/>
                <w:sz w:val="18"/>
                <w:szCs w:val="18"/>
              </w:rPr>
              <w:t>173,50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7532C8FC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1500B0">
              <w:rPr>
                <w:rFonts w:asciiTheme="majorHAnsi" w:hAnsiTheme="majorHAnsi" w:cs="Arial"/>
                <w:b/>
                <w:sz w:val="18"/>
                <w:szCs w:val="18"/>
              </w:rPr>
              <w:t>Edukacija u</w:t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</w:t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1E7F4C4F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675C0A">
              <w:rPr>
                <w:rFonts w:asciiTheme="majorHAnsi" w:hAnsiTheme="majorHAnsi" w:cs="Arial"/>
                <w:b/>
                <w:sz w:val="18"/>
                <w:szCs w:val="18"/>
              </w:rPr>
              <w:t>Melita Huremović</w:t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675C0A">
              <w:rPr>
                <w:rFonts w:asciiTheme="majorHAnsi" w:hAnsiTheme="majorHAnsi" w:cs="Arial"/>
                <w:b/>
                <w:sz w:val="18"/>
                <w:szCs w:val="18"/>
              </w:rPr>
              <w:t>red</w:t>
            </w:r>
            <w:r w:rsidR="006153D7">
              <w:rPr>
                <w:rFonts w:asciiTheme="majorHAnsi" w:hAnsiTheme="majorHAnsi" w:cs="Arial"/>
                <w:b/>
                <w:sz w:val="18"/>
                <w:szCs w:val="18"/>
              </w:rPr>
              <w:t>.prof.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18707E6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E4A1F" w:rsidRPr="002E4A1F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ovog kursa je da student ovlada osnovnim principima o izolaciji, prečišćavanju, identifikaciji, karakterizaciji i određivanju strukture najvažnijih klasa prirodnih produkata. </w:t>
            </w:r>
            <w:r w:rsidR="00C34C30" w:rsidRPr="00C34C30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6CCECEDC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6503D" w:rsidRPr="0086503D">
              <w:rPr>
                <w:rFonts w:asciiTheme="majorHAnsi" w:hAnsiTheme="majorHAnsi" w:cs="Arial"/>
                <w:b/>
                <w:sz w:val="18"/>
                <w:szCs w:val="18"/>
              </w:rPr>
              <w:t xml:space="preserve">Na kraju semestra/kursa uspješni studenti, koji su tokom čitavog nastavnog perioda kontinuirano obavljali svoje obaveze, će biti osposobljeni da samostalno izvode osnovne eksperimentalne operacije izolacije prirodnih spojeva iz odgovarajućih supstrata i da vladaju teoretskim osnovama </w:t>
            </w:r>
            <w:r w:rsidR="0086503D">
              <w:rPr>
                <w:rFonts w:asciiTheme="majorHAnsi" w:hAnsiTheme="majorHAnsi" w:cs="Arial"/>
                <w:b/>
                <w:sz w:val="18"/>
                <w:szCs w:val="18"/>
              </w:rPr>
              <w:t>i karakteristikama</w:t>
            </w:r>
            <w:r w:rsidR="0086503D" w:rsidRPr="0086503D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prirodnih spojeva.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2591DFE" w14:textId="77777777" w:rsidR="002E4A1F" w:rsidRDefault="00827B44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A430A" w:rsidRPr="007A430A">
              <w:rPr>
                <w:rFonts w:asciiTheme="majorHAnsi" w:hAnsiTheme="majorHAnsi"/>
                <w:b/>
                <w:sz w:val="18"/>
                <w:szCs w:val="18"/>
              </w:rPr>
              <w:t>Uvod, podjela i porijeklo spojeva kao produkata primarnog i sekundarnog metabolizma</w:t>
            </w:r>
          </w:p>
          <w:p w14:paraId="6AF6F8DC" w14:textId="060ED6F5" w:rsidR="007A430A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Terpenoidi( uvod,esencijalna ulja, diterpenoid, triterpenoidi i steroidi, karotenoidi)</w:t>
            </w:r>
          </w:p>
          <w:p w14:paraId="1842DB6E" w14:textId="7BC8487A" w:rsidR="002E4A1F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Lipidi (masne kiseline, trigliceridi, reakcije)</w:t>
            </w:r>
          </w:p>
          <w:p w14:paraId="5C9FC41B" w14:textId="5D3ADF0B" w:rsidR="002E4A1F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Ugljikohidrati (uvod, monosaharidi, oligosaharidi, alditoli, ciklitoli)</w:t>
            </w:r>
          </w:p>
          <w:p w14:paraId="25ECC674" w14:textId="7D3E37BF" w:rsidR="002E4A1F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Makromolekule (uvod, nukleinske kiseline, proteini, polisaharidi)</w:t>
            </w:r>
          </w:p>
          <w:p w14:paraId="4CFB3BC2" w14:textId="77777777" w:rsidR="002E4A1F" w:rsidRDefault="007A430A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7A430A">
              <w:rPr>
                <w:rFonts w:asciiTheme="majorHAnsi" w:hAnsiTheme="majorHAnsi"/>
                <w:b/>
                <w:sz w:val="18"/>
                <w:szCs w:val="18"/>
              </w:rPr>
              <w:t xml:space="preserve">Načini izolacije prirodnih produkata </w:t>
            </w:r>
          </w:p>
          <w:p w14:paraId="087E04E3" w14:textId="77777777" w:rsidR="002E4A1F" w:rsidRDefault="007A430A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7A430A">
              <w:rPr>
                <w:rFonts w:asciiTheme="majorHAnsi" w:hAnsiTheme="majorHAnsi"/>
                <w:b/>
                <w:sz w:val="18"/>
                <w:szCs w:val="18"/>
              </w:rPr>
              <w:t>Identifikacija prirodnih produkata</w:t>
            </w:r>
            <w:r w:rsidR="002E4A1F">
              <w:rPr>
                <w:rFonts w:asciiTheme="majorHAnsi" w:hAnsiTheme="majorHAnsi"/>
                <w:b/>
                <w:sz w:val="18"/>
                <w:szCs w:val="18"/>
              </w:rPr>
              <w:t>:</w:t>
            </w:r>
          </w:p>
          <w:p w14:paraId="0988124D" w14:textId="77777777" w:rsidR="002E4A1F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metoda ekstrakcije i izolacije</w:t>
            </w:r>
          </w:p>
          <w:p w14:paraId="0A4A2CF8" w14:textId="77777777" w:rsidR="002E4A1F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metoda separacije</w:t>
            </w:r>
          </w:p>
          <w:p w14:paraId="79736864" w14:textId="77777777" w:rsidR="002E4A1F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metoda identifikacije</w:t>
            </w:r>
          </w:p>
          <w:p w14:paraId="1BB8A825" w14:textId="77777777" w:rsidR="002E4A1F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analiza rezultata</w:t>
            </w:r>
          </w:p>
          <w:p w14:paraId="26D1CA95" w14:textId="61657274" w:rsidR="007A430A" w:rsidRDefault="002E4A1F" w:rsidP="007A430A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primjena</w:t>
            </w:r>
            <w:r w:rsidR="007A430A" w:rsidRPr="007A430A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  <w:p w14:paraId="0C902E3B" w14:textId="5D30589E" w:rsidR="00827B44" w:rsidRDefault="00827B44" w:rsidP="007A430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B2AC49F" w14:textId="77777777" w:rsidR="00C40561" w:rsidRPr="00C40561" w:rsidRDefault="00827B44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na kursu se koriste različite nastavne metode:</w:t>
            </w:r>
          </w:p>
          <w:p w14:paraId="22C5CDE6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predavanja uz upotrebu multimedijalnih sredstava, tehnika aktivnog učenja i uz aktivno učešće i diskusije studenata;</w:t>
            </w:r>
          </w:p>
          <w:p w14:paraId="1978A4A2" w14:textId="77777777" w:rsidR="00C40561" w:rsidRPr="00C40561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praktične  vježbe </w:t>
            </w:r>
          </w:p>
          <w:p w14:paraId="0C902E4A" w14:textId="4450978B" w:rsidR="00827B44" w:rsidRDefault="00C40561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B65065" w14:textId="77777777" w:rsidR="00C40561" w:rsidRPr="00C40561" w:rsidRDefault="00827B44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40561" w:rsidRPr="00C40561">
              <w:rPr>
                <w:rFonts w:asciiTheme="majorHAnsi" w:hAnsiTheme="majorHAnsi"/>
                <w:b/>
                <w:sz w:val="18"/>
                <w:szCs w:val="18"/>
              </w:rPr>
              <w:t>Pismena provjera znanja: Test 1, Test 2 i Završni  ispit</w:t>
            </w:r>
          </w:p>
          <w:p w14:paraId="4F370D81" w14:textId="1BA30EF5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Test I obuhvata provjeru znanja iz predviđenih metodskih jedinica te nosi 2</w:t>
            </w:r>
            <w:r w:rsidR="0086503D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bodova.</w:t>
            </w:r>
          </w:p>
          <w:p w14:paraId="47592C3C" w14:textId="5BB9F75C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>Test II  obuhvata provjeru znanja iz predviđenih metodskih jedinica te nosi 2</w:t>
            </w:r>
            <w:r w:rsidR="0086503D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bodova.</w:t>
            </w:r>
          </w:p>
          <w:p w14:paraId="4302CCE4" w14:textId="510AA5ED" w:rsidR="00C40561" w:rsidRPr="00C40561" w:rsidRDefault="00C40561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Završni ispit se boduje sa </w:t>
            </w:r>
            <w:r w:rsidR="0086503D">
              <w:rPr>
                <w:rFonts w:asciiTheme="majorHAnsi" w:hAnsiTheme="majorHAnsi"/>
                <w:b/>
                <w:sz w:val="18"/>
                <w:szCs w:val="18"/>
              </w:rPr>
              <w:t>30</w:t>
            </w:r>
            <w:r w:rsidRPr="00C40561">
              <w:rPr>
                <w:rFonts w:asciiTheme="majorHAnsi" w:hAnsiTheme="majorHAnsi"/>
                <w:b/>
                <w:sz w:val="18"/>
                <w:szCs w:val="18"/>
              </w:rPr>
              <w:t xml:space="preserve"> bodova i obuhvata provjeru znanja iz cjelokupnog gradiva.</w:t>
            </w:r>
          </w:p>
          <w:p w14:paraId="7A01FD81" w14:textId="77777777" w:rsidR="00B65B60" w:rsidRPr="00B65B60" w:rsidRDefault="00B65B60" w:rsidP="00B65B6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/>
                <w:b/>
                <w:sz w:val="18"/>
                <w:szCs w:val="18"/>
              </w:rPr>
              <w:t xml:space="preserve">Kriterij                                                Maks.              Min     </w:t>
            </w:r>
          </w:p>
          <w:p w14:paraId="39673D64" w14:textId="77777777" w:rsidR="00B65B60" w:rsidRPr="00B65B60" w:rsidRDefault="00B65B60" w:rsidP="00B65B6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/>
                <w:b/>
                <w:sz w:val="18"/>
                <w:szCs w:val="18"/>
              </w:rPr>
              <w:t>Aktivnost na nastavi                        10                       7</w:t>
            </w:r>
          </w:p>
          <w:p w14:paraId="48AB0529" w14:textId="77777777" w:rsidR="00B65B60" w:rsidRPr="00B65B60" w:rsidRDefault="00B65B60" w:rsidP="00B65B6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/>
                <w:b/>
                <w:sz w:val="18"/>
                <w:szCs w:val="18"/>
              </w:rPr>
              <w:t>Kolokvij                                                 10                       6</w:t>
            </w:r>
          </w:p>
          <w:p w14:paraId="63F1DBF2" w14:textId="77777777" w:rsidR="00B65B60" w:rsidRPr="00B65B60" w:rsidRDefault="00B65B60" w:rsidP="00B65B6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/>
                <w:b/>
                <w:sz w:val="18"/>
                <w:szCs w:val="18"/>
              </w:rPr>
              <w:t xml:space="preserve">Test I                                                       25                      13  </w:t>
            </w:r>
          </w:p>
          <w:p w14:paraId="508FBBE3" w14:textId="77777777" w:rsidR="00B65B60" w:rsidRPr="00B65B60" w:rsidRDefault="00B65B60" w:rsidP="00B65B6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/>
                <w:b/>
                <w:sz w:val="18"/>
                <w:szCs w:val="18"/>
              </w:rPr>
              <w:t xml:space="preserve">Test II                                                     25                      13  </w:t>
            </w:r>
          </w:p>
          <w:p w14:paraId="3527DFAA" w14:textId="77777777" w:rsidR="00B65B60" w:rsidRPr="00B65B60" w:rsidRDefault="00B65B60" w:rsidP="00B65B6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/>
                <w:b/>
                <w:sz w:val="18"/>
                <w:szCs w:val="18"/>
              </w:rPr>
              <w:t>Završni ispit                                        30                      16</w:t>
            </w:r>
          </w:p>
          <w:p w14:paraId="55BC3B52" w14:textId="77777777" w:rsidR="00B65B60" w:rsidRPr="00B65B60" w:rsidRDefault="00B65B60" w:rsidP="00B65B6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/>
                <w:b/>
                <w:sz w:val="18"/>
                <w:szCs w:val="18"/>
              </w:rPr>
              <w:t xml:space="preserve">               </w:t>
            </w:r>
          </w:p>
          <w:p w14:paraId="3B59DF51" w14:textId="313CAC54" w:rsidR="00B65B60" w:rsidRDefault="00B65B60" w:rsidP="00B65B60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/>
                <w:b/>
                <w:sz w:val="18"/>
                <w:szCs w:val="18"/>
              </w:rPr>
              <w:t xml:space="preserve">Ukupno                                                100                     55          </w:t>
            </w:r>
          </w:p>
          <w:p w14:paraId="01D8FBEC" w14:textId="77777777" w:rsidR="00B65B60" w:rsidRDefault="00B65B60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7C4549DF" w14:textId="77777777" w:rsidR="00B65B60" w:rsidRDefault="00B65B60" w:rsidP="00C4056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</w:p>
          <w:p w14:paraId="0C902E5B" w14:textId="736D42F0" w:rsidR="00827B44" w:rsidRDefault="00827B44" w:rsidP="00C4056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7AAEE54" w14:textId="77777777" w:rsidR="00B65B60" w:rsidRPr="00B65B60" w:rsidRDefault="00827B44" w:rsidP="00B65B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65B60" w:rsidRPr="00B65B60">
              <w:rPr>
                <w:rFonts w:asciiTheme="majorHAnsi" w:hAnsiTheme="majorHAnsi" w:cs="Arial"/>
                <w:b/>
                <w:sz w:val="18"/>
                <w:szCs w:val="18"/>
              </w:rPr>
              <w:t>Konačni uspjeh studenta izražava se brojnom, opisnom ili slovnom ocjenom, prema sljedećoj skali:</w:t>
            </w:r>
          </w:p>
          <w:p w14:paraId="5385F1F8" w14:textId="77777777" w:rsidR="00B65B60" w:rsidRPr="00B65B60" w:rsidRDefault="00B65B60" w:rsidP="00B65B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 w:cs="Arial"/>
                <w:b/>
                <w:sz w:val="18"/>
                <w:szCs w:val="18"/>
              </w:rPr>
              <w:t>Broj ostvarenih bodova-Brojna ocjena-Opisna ocjena-Slovna ocjena</w:t>
            </w:r>
          </w:p>
          <w:p w14:paraId="54A08EAF" w14:textId="77777777" w:rsidR="00B65B60" w:rsidRPr="00B65B60" w:rsidRDefault="00B65B60" w:rsidP="00B65B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 w:cs="Arial"/>
                <w:b/>
                <w:sz w:val="18"/>
                <w:szCs w:val="18"/>
              </w:rPr>
              <w:t xml:space="preserve">0-54                                         5 (pet)                ne zadovoljava              F </w:t>
            </w:r>
          </w:p>
          <w:p w14:paraId="2E8EB661" w14:textId="77777777" w:rsidR="00B65B60" w:rsidRPr="00B65B60" w:rsidRDefault="00B65B60" w:rsidP="00B65B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 w:cs="Arial"/>
                <w:b/>
                <w:sz w:val="18"/>
                <w:szCs w:val="18"/>
              </w:rPr>
              <w:t>55-64                                      6 (šest)              dovoljan                           E</w:t>
            </w:r>
          </w:p>
          <w:p w14:paraId="33F762CF" w14:textId="77777777" w:rsidR="00B65B60" w:rsidRPr="00B65B60" w:rsidRDefault="00B65B60" w:rsidP="00B65B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 w:cs="Arial"/>
                <w:b/>
                <w:sz w:val="18"/>
                <w:szCs w:val="18"/>
              </w:rPr>
              <w:t>65-74                                      7(sedam)           dobar                               D</w:t>
            </w:r>
          </w:p>
          <w:p w14:paraId="34966230" w14:textId="77777777" w:rsidR="00B65B60" w:rsidRPr="00B65B60" w:rsidRDefault="00B65B60" w:rsidP="00B65B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 w:cs="Arial"/>
                <w:b/>
                <w:sz w:val="18"/>
                <w:szCs w:val="18"/>
              </w:rPr>
              <w:t xml:space="preserve">75-84                                      8 (osam)            vrlodobar                       C </w:t>
            </w:r>
          </w:p>
          <w:p w14:paraId="08418DC1" w14:textId="77777777" w:rsidR="00B65B60" w:rsidRPr="00B65B60" w:rsidRDefault="00B65B60" w:rsidP="00B65B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 w:cs="Arial"/>
                <w:b/>
                <w:sz w:val="18"/>
                <w:szCs w:val="18"/>
              </w:rPr>
              <w:t xml:space="preserve">85-94                                      9 (devet)             izvanredan                   B </w:t>
            </w:r>
          </w:p>
          <w:p w14:paraId="0C902E6F" w14:textId="55E7CF12" w:rsidR="00827B44" w:rsidRDefault="00B65B60" w:rsidP="00B65B6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65B60">
              <w:rPr>
                <w:rFonts w:asciiTheme="majorHAnsi" w:hAnsiTheme="majorHAnsi" w:cs="Arial"/>
                <w:b/>
                <w:sz w:val="18"/>
                <w:szCs w:val="18"/>
              </w:rPr>
              <w:t>95-100                                   10(deset)          odličan                             A</w:t>
            </w:r>
            <w:bookmarkStart w:id="3" w:name="_GoBack"/>
            <w:bookmarkEnd w:id="3"/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42AE87E" w14:textId="77777777" w:rsidR="00ED7C4E" w:rsidRPr="00ED7C4E" w:rsidRDefault="00827B44" w:rsidP="00ED7C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D7C4E" w:rsidRPr="00ED7C4E">
              <w:rPr>
                <w:rFonts w:asciiTheme="majorHAnsi" w:hAnsiTheme="majorHAnsi" w:cs="Arial"/>
                <w:b/>
                <w:sz w:val="18"/>
                <w:szCs w:val="18"/>
              </w:rPr>
              <w:t>1.F.A. Carey, Organic chemistry, McGrawHill2000</w:t>
            </w:r>
          </w:p>
          <w:p w14:paraId="7D25CE43" w14:textId="77777777" w:rsidR="00ED7C4E" w:rsidRPr="00ED7C4E" w:rsidRDefault="00ED7C4E" w:rsidP="00ED7C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D7C4E">
              <w:rPr>
                <w:rFonts w:asciiTheme="majorHAnsi" w:hAnsiTheme="majorHAnsi" w:cs="Arial"/>
                <w:b/>
                <w:sz w:val="18"/>
                <w:szCs w:val="18"/>
              </w:rPr>
              <w:t>2. M.Huremovic, M.Srabović, Z.Ademović,E.Huseinović, A.Taletović,Hemija prirodnih organskih jedinjenja2017</w:t>
            </w:r>
          </w:p>
          <w:p w14:paraId="2D57E03D" w14:textId="77777777" w:rsidR="00ED7C4E" w:rsidRDefault="00ED7C4E" w:rsidP="00ED7C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D7C4E">
              <w:rPr>
                <w:rFonts w:asciiTheme="majorHAnsi" w:hAnsiTheme="majorHAnsi" w:cs="Arial"/>
                <w:b/>
                <w:sz w:val="18"/>
                <w:szCs w:val="18"/>
              </w:rPr>
              <w:t>3.S. Petrovic, D. Mijin, N. Stojanovic Hemija prirodnih spojeva Univerzitet u Beogradu, 2009</w:t>
            </w:r>
          </w:p>
          <w:p w14:paraId="0C902E7C" w14:textId="30640160" w:rsidR="00827B44" w:rsidRDefault="00827B44" w:rsidP="00ED7C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88" w14:textId="54409C15" w:rsidR="00827B44" w:rsidRDefault="00827B44" w:rsidP="0086503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D7C4E" w:rsidRPr="00ED7C4E">
              <w:rPr>
                <w:rFonts w:asciiTheme="majorHAnsi" w:hAnsiTheme="majorHAnsi" w:cs="Arial"/>
                <w:b/>
                <w:sz w:val="18"/>
                <w:szCs w:val="18"/>
              </w:rPr>
              <w:t xml:space="preserve">Phytochemical Methods, A guide to modern techniques of plant analysis,J.B. Harbome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3A1DEDB5" w:rsidR="00827B44" w:rsidRDefault="00827B44" w:rsidP="001A620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1A6205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1A6205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055A0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B65B60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B65B6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B65B60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2841F" w14:textId="77777777" w:rsidR="00992F84" w:rsidRDefault="00992F84">
      <w:pPr>
        <w:spacing w:line="240" w:lineRule="auto"/>
      </w:pPr>
      <w:r>
        <w:separator/>
      </w:r>
    </w:p>
  </w:endnote>
  <w:endnote w:type="continuationSeparator" w:id="0">
    <w:p w14:paraId="3F07BC7F" w14:textId="77777777" w:rsidR="00992F84" w:rsidRDefault="00992F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4598DDDB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65B60">
            <w:rPr>
              <w:rFonts w:ascii="Cambria" w:hAnsi="Cambria" w:cs="Calibri"/>
              <w:noProof/>
              <w:sz w:val="16"/>
              <w:szCs w:val="16"/>
            </w:rPr>
            <w:t>13.3.2026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65B60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65B60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26311" w14:textId="77777777" w:rsidR="00992F84" w:rsidRDefault="00992F84">
      <w:pPr>
        <w:spacing w:after="0"/>
      </w:pPr>
      <w:r>
        <w:separator/>
      </w:r>
    </w:p>
  </w:footnote>
  <w:footnote w:type="continuationSeparator" w:id="0">
    <w:p w14:paraId="43814DFE" w14:textId="77777777" w:rsidR="00992F84" w:rsidRDefault="00992F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1920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96E7F"/>
    <w:rsid w:val="001A6205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4A1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4A4C"/>
    <w:rsid w:val="00456BDF"/>
    <w:rsid w:val="0046134C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5C0A"/>
    <w:rsid w:val="0067687F"/>
    <w:rsid w:val="00682F1F"/>
    <w:rsid w:val="006916BD"/>
    <w:rsid w:val="0069271F"/>
    <w:rsid w:val="006974E0"/>
    <w:rsid w:val="006A4F11"/>
    <w:rsid w:val="006A5891"/>
    <w:rsid w:val="006A5BA7"/>
    <w:rsid w:val="006A6ED1"/>
    <w:rsid w:val="006B01D0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3727B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0B5E"/>
    <w:rsid w:val="007A10B1"/>
    <w:rsid w:val="007A3D42"/>
    <w:rsid w:val="007A430A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03D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64E"/>
    <w:rsid w:val="00992F84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48"/>
    <w:rsid w:val="009E2A80"/>
    <w:rsid w:val="009E2DF7"/>
    <w:rsid w:val="009E3DB1"/>
    <w:rsid w:val="009E56CB"/>
    <w:rsid w:val="009E69B9"/>
    <w:rsid w:val="009E79AC"/>
    <w:rsid w:val="009F2B36"/>
    <w:rsid w:val="009F5114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462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5B60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35A34"/>
    <w:rsid w:val="00C40561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2810"/>
    <w:rsid w:val="00EA747E"/>
    <w:rsid w:val="00EA7C41"/>
    <w:rsid w:val="00EB0A0D"/>
    <w:rsid w:val="00EB471F"/>
    <w:rsid w:val="00EB4EEE"/>
    <w:rsid w:val="00EB592D"/>
    <w:rsid w:val="00EC2FE4"/>
    <w:rsid w:val="00EC4257"/>
    <w:rsid w:val="00EC7227"/>
    <w:rsid w:val="00ED7C4E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19FEC-E7AB-4C6B-A54D-BFE4050E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7</cp:revision>
  <cp:lastPrinted>2024-03-19T08:24:00Z</cp:lastPrinted>
  <dcterms:created xsi:type="dcterms:W3CDTF">2026-02-25T12:47:00Z</dcterms:created>
  <dcterms:modified xsi:type="dcterms:W3CDTF">2026-03-13T09:20:00Z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